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0F9" w:rsidRPr="00EB3408" w:rsidRDefault="001E00F9" w:rsidP="001E00F9">
      <w:pPr>
        <w:pStyle w:val="Heading1"/>
        <w:spacing w:after="0"/>
        <w:rPr>
          <w:rFonts w:asciiTheme="minorBidi" w:hAnsiTheme="minorBidi" w:cstheme="minorBidi"/>
          <w:lang w:eastAsia="fr-FR"/>
        </w:rPr>
      </w:pPr>
      <w:r w:rsidRPr="00EB3408">
        <w:rPr>
          <w:rFonts w:asciiTheme="minorBidi" w:hAnsiTheme="minorBidi" w:cstheme="minorBidi"/>
          <w:lang w:eastAsia="fr-FR"/>
        </w:rPr>
        <w:t>Aspects humains des organisations</w:t>
      </w:r>
      <w:r w:rsidRPr="00EB3408">
        <w:rPr>
          <w:rFonts w:asciiTheme="minorBidi" w:hAnsiTheme="minorBidi" w:cstheme="minorBidi"/>
          <w:lang w:eastAsia="fr-FR"/>
        </w:rPr>
        <w:br/>
        <w:t xml:space="preserve">(60 periodes)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rPr>
        <w:t>Partie 1 - Les processus psychologiques</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La perception : une question de point de vue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1.1.1 La sensation et la perception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1.1.2 La perception : sélective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1.1.3 L’organisation de la perception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1.1.4 L’interprétation des stimuli</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1.1.5 Au-delà de la perception sensorielle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1.1.6 La perception sociale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1.1.7 La théorie de l’attribution</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La mobilisation : une question de motivation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1.2.1 Les besoins et la motivation </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1.2.2 Le processus de motivation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1.2.3 Les théories des besoins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1.2.4 Les théories des processus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1.2.5 La motivation et l’efficacité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1.2.6 La mobilisation et les motivations collectives</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rPr>
        <w:t>Partie 2 - Les caractéristiques individuelles</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 La personnalité : des différences individuelles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2.1.1 La personnalité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2.1.2 Les déterminants de la personnalité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2.1.3 Le concept de soi</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2.1.4 Les traits de personnalité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2.1.5 Le développement de la personnalité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2.1.6 Les théories de la personnalité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2.1.7 La personnalité et la performance</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 Les valeurs et les attitudes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2.2.1 Les croyances, les valeurs et les préjugés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2.2.2 Les attitudes : composantes et sources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2.2.3 Les attitudes et le comportement</w:t>
      </w:r>
    </w:p>
    <w:p w:rsidR="001E00F9" w:rsidRPr="00EB3408" w:rsidRDefault="001E00F9" w:rsidP="001E00F9">
      <w:pPr>
        <w:pStyle w:val="Title"/>
        <w:jc w:val="left"/>
        <w:rPr>
          <w:rFonts w:asciiTheme="minorBidi" w:hAnsiTheme="minorBidi" w:cstheme="minorBidi"/>
        </w:rPr>
      </w:pPr>
      <w:r w:rsidRPr="00EB3408">
        <w:rPr>
          <w:rFonts w:asciiTheme="minorBidi" w:hAnsiTheme="minorBidi" w:cstheme="minorBidi"/>
        </w:rPr>
        <w:t>Partie 3 - Les individus dans l’organisation</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La communication en milieu de travail :</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3.1.1 Regard sur la communication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3.1.2 La pensée, les signes, les messages et le langage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3.1.3 La communication non - verbale</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3.1.4 Les médias de communication</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3.1.5 La communication dans les entreprises</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Les relations interpersonnelles, les groupes et les conflits :</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3.2.1 Les relations interpersonnelles </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3.2.2 La nature des groupes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3.2.3 Le fonctionnement des groupes</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3.2.4 Les conflits et la coopération</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La prise de décision, le travail en équipe et la créativité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3.3.1 Prise de décision, travail en équipe et créativité pour mobiliser les employés </w:t>
      </w:r>
    </w:p>
    <w:p w:rsidR="001E00F9" w:rsidRPr="00EB3408" w:rsidRDefault="001E00F9" w:rsidP="001E00F9">
      <w:pPr>
        <w:bidi w:val="0"/>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3.4 L’autorité, le pouvoir, leadership et la responsabilité</w:t>
      </w:r>
    </w:p>
    <w:p w:rsidR="001E00F9" w:rsidRPr="00EB3408" w:rsidRDefault="001E00F9" w:rsidP="001E00F9">
      <w:pPr>
        <w:bidi w:val="0"/>
        <w:ind w:left="851" w:hanging="425"/>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 xml:space="preserve">3.4.1 Autorité, pouvoir, leadership et responsabilisation des employés </w:t>
      </w:r>
    </w:p>
    <w:p w:rsidR="00F23749" w:rsidRDefault="00F23749" w:rsidP="001E00F9">
      <w:pPr>
        <w:pStyle w:val="Title"/>
        <w:rPr>
          <w:rFonts w:asciiTheme="minorBidi" w:hAnsiTheme="minorBidi" w:cstheme="minorBidi"/>
        </w:rPr>
      </w:pPr>
    </w:p>
    <w:p w:rsidR="001E00F9" w:rsidRDefault="001E00F9" w:rsidP="001E00F9">
      <w:pPr>
        <w:bidi w:val="0"/>
        <w:spacing w:after="200" w:line="276" w:lineRule="auto"/>
        <w:rPr>
          <w:rFonts w:asciiTheme="minorBidi" w:hAnsiTheme="minorBidi" w:cstheme="minorBidi"/>
          <w:b/>
          <w:bCs/>
          <w:sz w:val="24"/>
          <w:szCs w:val="21"/>
          <w:lang w:val="fr-FR" w:eastAsia="fr-FR"/>
        </w:rPr>
      </w:pPr>
      <w:bookmarkStart w:id="0" w:name="_GoBack"/>
      <w:bookmarkEnd w:id="0"/>
      <w:r w:rsidRPr="009851E4">
        <w:rPr>
          <w:rFonts w:asciiTheme="minorBidi" w:hAnsiTheme="minorBidi" w:cstheme="minorBidi"/>
          <w:lang w:val="fr-FR"/>
        </w:rPr>
        <w:br w:type="page"/>
      </w:r>
    </w:p>
    <w:p w:rsidR="001E00F9" w:rsidRPr="00EB3408" w:rsidRDefault="001E00F9" w:rsidP="001E00F9">
      <w:pPr>
        <w:pStyle w:val="Heading3"/>
        <w:rPr>
          <w:rFonts w:asciiTheme="minorBidi" w:hAnsiTheme="minorBidi" w:cstheme="minorBidi"/>
        </w:rPr>
      </w:pPr>
      <w:r w:rsidRPr="00EB3408">
        <w:rPr>
          <w:rFonts w:asciiTheme="minorBidi" w:hAnsiTheme="minorBidi" w:cstheme="minorBidi"/>
        </w:rPr>
        <w:lastRenderedPageBreak/>
        <w:t xml:space="preserve">Contenu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4.1 Différents régimes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ab/>
        <w:t xml:space="preserve">4.1.1 Réel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ab/>
        <w:t xml:space="preserve">4.1.2 Forfait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ab/>
        <w:t xml:space="preserve">4.1.3 Estimé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 xml:space="preserve">Chapitre 5 </w:t>
      </w:r>
      <w:r w:rsidRPr="00EB3408">
        <w:rPr>
          <w:rFonts w:asciiTheme="minorBidi" w:hAnsiTheme="minorBidi" w:cstheme="minorBidi"/>
          <w:u w:val="single"/>
        </w:rPr>
        <w:br/>
      </w:r>
      <w:r w:rsidRPr="00EB3408">
        <w:rPr>
          <w:rFonts w:asciiTheme="minorBidi" w:hAnsiTheme="minorBidi" w:cstheme="minorBidi"/>
        </w:rPr>
        <w:t xml:space="preserve">Méthode du bénéfice réel </w:t>
      </w:r>
    </w:p>
    <w:p w:rsidR="001E00F9" w:rsidRPr="00EB3408" w:rsidRDefault="001E00F9" w:rsidP="001E00F9">
      <w:pPr>
        <w:pStyle w:val="Heading3"/>
        <w:rPr>
          <w:rFonts w:asciiTheme="minorBidi" w:hAnsiTheme="minorBidi" w:cstheme="minorBidi"/>
        </w:rPr>
      </w:pPr>
      <w:r w:rsidRPr="00EB3408">
        <w:rPr>
          <w:rFonts w:asciiTheme="minorBidi" w:hAnsiTheme="minorBidi" w:cstheme="minorBidi"/>
        </w:rPr>
        <w:t xml:space="preserve">Contenu </w:t>
      </w:r>
      <w:r w:rsidRPr="00EB3408">
        <w:rPr>
          <w:rFonts w:asciiTheme="minorBidi" w:hAnsiTheme="minorBidi" w:cstheme="minorBidi"/>
        </w:rPr>
        <w:tab/>
        <w:t xml:space="preserve">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5.1 Détermination du bénéfice net fiscal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5.2 Taux de l’impôt</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5.3 Exemples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5.4 Déclaration fiscale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6</w:t>
      </w:r>
      <w:r w:rsidRPr="00EB3408">
        <w:rPr>
          <w:rFonts w:asciiTheme="minorBidi" w:hAnsiTheme="minorBidi" w:cstheme="minorBidi"/>
          <w:u w:val="single"/>
        </w:rPr>
        <w:br/>
      </w:r>
      <w:r w:rsidRPr="00EB3408">
        <w:rPr>
          <w:rFonts w:asciiTheme="minorBidi" w:hAnsiTheme="minorBidi" w:cstheme="minorBidi"/>
        </w:rPr>
        <w:t>Méthode de la taxe forfaitaire</w:t>
      </w:r>
    </w:p>
    <w:p w:rsidR="001E00F9" w:rsidRPr="00EB3408" w:rsidRDefault="001E00F9" w:rsidP="001E00F9">
      <w:pPr>
        <w:pStyle w:val="Heading3"/>
        <w:rPr>
          <w:rFonts w:asciiTheme="minorBidi" w:hAnsiTheme="minorBidi" w:cstheme="minorBidi"/>
        </w:rPr>
      </w:pPr>
      <w:r w:rsidRPr="00EB3408">
        <w:rPr>
          <w:rFonts w:asciiTheme="minorBidi" w:hAnsiTheme="minorBidi" w:cstheme="minorBidi"/>
        </w:rPr>
        <w:t xml:space="preserve">Contenu </w:t>
      </w:r>
      <w:r w:rsidRPr="00EB3408">
        <w:rPr>
          <w:rFonts w:asciiTheme="minorBidi" w:hAnsiTheme="minorBidi" w:cstheme="minorBidi"/>
        </w:rPr>
        <w:tab/>
        <w:t xml:space="preserve">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6.1 Les soumis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6.2 Détermination du bénéfice net fiscal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7</w:t>
      </w:r>
      <w:r w:rsidRPr="00EB3408">
        <w:rPr>
          <w:rFonts w:asciiTheme="minorBidi" w:hAnsiTheme="minorBidi" w:cstheme="minorBidi"/>
        </w:rPr>
        <w:t xml:space="preserve"> </w:t>
      </w:r>
      <w:r w:rsidRPr="00EB3408">
        <w:rPr>
          <w:rFonts w:asciiTheme="minorBidi" w:hAnsiTheme="minorBidi" w:cstheme="minorBidi"/>
        </w:rPr>
        <w:br/>
        <w:t>Méthode du bénéfice estimé</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8</w:t>
      </w:r>
      <w:r w:rsidRPr="00EB3408">
        <w:rPr>
          <w:rFonts w:asciiTheme="minorBidi" w:hAnsiTheme="minorBidi" w:cstheme="minorBidi"/>
        </w:rPr>
        <w:t xml:space="preserve"> </w:t>
      </w:r>
      <w:r w:rsidRPr="00EB3408">
        <w:rPr>
          <w:rFonts w:asciiTheme="minorBidi" w:hAnsiTheme="minorBidi" w:cstheme="minorBidi"/>
        </w:rPr>
        <w:br/>
        <w:t>Le traitement des salaires</w:t>
      </w:r>
    </w:p>
    <w:p w:rsidR="001E00F9" w:rsidRPr="00EB3408" w:rsidRDefault="001E00F9" w:rsidP="001E00F9">
      <w:pPr>
        <w:pStyle w:val="Heading3"/>
        <w:rPr>
          <w:rFonts w:asciiTheme="minorBidi" w:hAnsiTheme="minorBidi" w:cstheme="minorBidi"/>
        </w:rPr>
      </w:pPr>
      <w:r w:rsidRPr="00EB3408">
        <w:rPr>
          <w:rFonts w:asciiTheme="minorBidi" w:hAnsiTheme="minorBidi" w:cstheme="minorBidi"/>
        </w:rPr>
        <w:t xml:space="preserve">Contenu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8.1 Détermination des revenus imposables</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8.2 Taux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8.3 Exemples </w:t>
      </w:r>
    </w:p>
    <w:p w:rsidR="001E00F9" w:rsidRPr="00EB3408" w:rsidRDefault="001E00F9" w:rsidP="001E00F9">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8.4 Déclaration fiscale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9</w:t>
      </w:r>
      <w:r w:rsidRPr="00EB3408">
        <w:rPr>
          <w:rFonts w:asciiTheme="minorBidi" w:hAnsiTheme="minorBidi" w:cstheme="minorBidi"/>
          <w:u w:val="single"/>
        </w:rPr>
        <w:br/>
      </w:r>
      <w:r w:rsidRPr="00EB3408">
        <w:rPr>
          <w:rFonts w:asciiTheme="minorBidi" w:hAnsiTheme="minorBidi" w:cstheme="minorBidi"/>
        </w:rPr>
        <w:t xml:space="preserve">Impôt sur les plus values professionnelles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10</w:t>
      </w:r>
      <w:r w:rsidRPr="00EB3408">
        <w:rPr>
          <w:rFonts w:asciiTheme="minorBidi" w:hAnsiTheme="minorBidi" w:cstheme="minorBidi"/>
          <w:u w:val="single"/>
        </w:rPr>
        <w:br/>
      </w:r>
      <w:r w:rsidRPr="00EB3408">
        <w:rPr>
          <w:rFonts w:asciiTheme="minorBidi" w:hAnsiTheme="minorBidi" w:cstheme="minorBidi"/>
        </w:rPr>
        <w:t xml:space="preserve">Les modalités de perception </w:t>
      </w:r>
    </w:p>
    <w:p w:rsidR="001E00F9" w:rsidRPr="00EB3408" w:rsidRDefault="001E00F9" w:rsidP="001E00F9">
      <w:pPr>
        <w:pStyle w:val="Title"/>
        <w:rPr>
          <w:rFonts w:asciiTheme="minorBidi" w:hAnsiTheme="minorBidi" w:cstheme="minorBidi"/>
        </w:rPr>
      </w:pPr>
      <w:r w:rsidRPr="00EB3408">
        <w:rPr>
          <w:rFonts w:asciiTheme="minorBidi" w:hAnsiTheme="minorBidi" w:cstheme="minorBidi"/>
          <w:u w:val="single"/>
        </w:rPr>
        <w:t>Chapitre 11</w:t>
      </w:r>
      <w:r w:rsidRPr="00EB3408">
        <w:rPr>
          <w:rFonts w:asciiTheme="minorBidi" w:hAnsiTheme="minorBidi" w:cstheme="minorBidi"/>
          <w:u w:val="single"/>
        </w:rPr>
        <w:br/>
      </w:r>
      <w:r w:rsidRPr="00EB3408">
        <w:rPr>
          <w:rFonts w:asciiTheme="minorBidi" w:hAnsiTheme="minorBidi" w:cstheme="minorBidi"/>
        </w:rPr>
        <w:t xml:space="preserve">La CNSS </w:t>
      </w:r>
    </w:p>
    <w:p w:rsidR="001E00F9" w:rsidRPr="00EB3408" w:rsidRDefault="001E00F9" w:rsidP="001E00F9">
      <w:pPr>
        <w:pStyle w:val="Heading2"/>
        <w:rPr>
          <w:rFonts w:asciiTheme="minorBidi" w:hAnsiTheme="minorBidi" w:cstheme="minorBidi"/>
        </w:rPr>
      </w:pPr>
      <w:r w:rsidRPr="00EB3408">
        <w:rPr>
          <w:rFonts w:asciiTheme="minorBidi" w:hAnsiTheme="minorBidi" w:cstheme="minorBidi"/>
        </w:rPr>
        <w:t>Commentaire</w:t>
      </w:r>
    </w:p>
    <w:p w:rsidR="001E00F9" w:rsidRPr="00EB3408" w:rsidRDefault="001E00F9" w:rsidP="001E00F9">
      <w:pPr>
        <w:pStyle w:val="BodyText"/>
        <w:ind w:firstLine="720"/>
        <w:rPr>
          <w:rFonts w:asciiTheme="minorBidi" w:hAnsiTheme="minorBidi" w:cstheme="minorBidi"/>
        </w:rPr>
      </w:pPr>
      <w:r w:rsidRPr="00EB3408">
        <w:rPr>
          <w:rFonts w:asciiTheme="minorBidi" w:hAnsiTheme="minorBidi" w:cstheme="minorBidi"/>
        </w:rPr>
        <w:t>Ce cours doit être assuré en coordination avec celui de la comptabilité générale et doit trouver un prolongement dans les travaux de synthèse, notamment pour les applications sur documents st formulaires fiscaux.</w:t>
      </w:r>
    </w:p>
    <w:p w:rsidR="00307A41" w:rsidRPr="00EB3408" w:rsidRDefault="00307A41" w:rsidP="00452B85">
      <w:pPr>
        <w:pStyle w:val="BodyText"/>
        <w:rPr>
          <w:rFonts w:asciiTheme="minorBidi" w:hAnsiTheme="minorBidi" w:cstheme="minorBidi"/>
        </w:rPr>
      </w:pPr>
    </w:p>
    <w:sectPr w:rsidR="00307A41" w:rsidRPr="00EB3408" w:rsidSect="00452B85">
      <w:headerReference w:type="default" r:id="rId9"/>
      <w:type w:val="continuous"/>
      <w:pgSz w:w="11906" w:h="16838"/>
      <w:pgMar w:top="1418" w:right="851" w:bottom="1134" w:left="1134" w:header="567" w:footer="567"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583" w:rsidRDefault="009A2583" w:rsidP="00BC07F8">
      <w:r>
        <w:separator/>
      </w:r>
    </w:p>
  </w:endnote>
  <w:endnote w:type="continuationSeparator" w:id="0">
    <w:p w:rsidR="009A2583" w:rsidRDefault="009A2583"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Arial"/>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583" w:rsidRDefault="009A2583" w:rsidP="00BC07F8">
      <w:r>
        <w:separator/>
      </w:r>
    </w:p>
  </w:footnote>
  <w:footnote w:type="continuationSeparator" w:id="0">
    <w:p w:rsidR="009A2583" w:rsidRDefault="009A2583" w:rsidP="00BC0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5">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6">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8">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1">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3">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6">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7">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3"/>
  </w:num>
  <w:num w:numId="2">
    <w:abstractNumId w:val="4"/>
  </w:num>
  <w:num w:numId="3">
    <w:abstractNumId w:val="5"/>
  </w:num>
  <w:num w:numId="4">
    <w:abstractNumId w:val="15"/>
  </w:num>
  <w:num w:numId="5">
    <w:abstractNumId w:val="12"/>
  </w:num>
  <w:num w:numId="6">
    <w:abstractNumId w:val="9"/>
  </w:num>
  <w:num w:numId="7">
    <w:abstractNumId w:val="8"/>
  </w:num>
  <w:num w:numId="8">
    <w:abstractNumId w:val="14"/>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6"/>
    <w:lvlOverride w:ilvl="0">
      <w:startOverride w:val="1"/>
    </w:lvlOverride>
  </w:num>
  <w:num w:numId="11">
    <w:abstractNumId w:val="1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3"/>
  </w:num>
  <w:num w:numId="15">
    <w:abstractNumId w:val="11"/>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5200"/>
    <w:rsid w:val="000C6B31"/>
    <w:rsid w:val="000C7CE3"/>
    <w:rsid w:val="000C7F3A"/>
    <w:rsid w:val="000E3320"/>
    <w:rsid w:val="000E6D30"/>
    <w:rsid w:val="000F4BF1"/>
    <w:rsid w:val="00103B8F"/>
    <w:rsid w:val="00112131"/>
    <w:rsid w:val="001403D9"/>
    <w:rsid w:val="00140788"/>
    <w:rsid w:val="00142560"/>
    <w:rsid w:val="00155958"/>
    <w:rsid w:val="0016246A"/>
    <w:rsid w:val="0016508C"/>
    <w:rsid w:val="0017549E"/>
    <w:rsid w:val="001946AD"/>
    <w:rsid w:val="00196D5D"/>
    <w:rsid w:val="001970DB"/>
    <w:rsid w:val="001A32F5"/>
    <w:rsid w:val="001A4977"/>
    <w:rsid w:val="001B5252"/>
    <w:rsid w:val="001C14BC"/>
    <w:rsid w:val="001D0149"/>
    <w:rsid w:val="001E0008"/>
    <w:rsid w:val="001E00F9"/>
    <w:rsid w:val="001F6067"/>
    <w:rsid w:val="00201E90"/>
    <w:rsid w:val="0021150C"/>
    <w:rsid w:val="002144EA"/>
    <w:rsid w:val="00223609"/>
    <w:rsid w:val="00235910"/>
    <w:rsid w:val="00235A6E"/>
    <w:rsid w:val="00265D39"/>
    <w:rsid w:val="0026718B"/>
    <w:rsid w:val="002710AD"/>
    <w:rsid w:val="002B10BB"/>
    <w:rsid w:val="002B3555"/>
    <w:rsid w:val="002E6C86"/>
    <w:rsid w:val="002F4B67"/>
    <w:rsid w:val="002F59A8"/>
    <w:rsid w:val="00306A08"/>
    <w:rsid w:val="00307A41"/>
    <w:rsid w:val="00327048"/>
    <w:rsid w:val="00352313"/>
    <w:rsid w:val="00353ED0"/>
    <w:rsid w:val="003A3A8C"/>
    <w:rsid w:val="003A6830"/>
    <w:rsid w:val="0040454C"/>
    <w:rsid w:val="00405D50"/>
    <w:rsid w:val="0041160B"/>
    <w:rsid w:val="00415ADD"/>
    <w:rsid w:val="004265FA"/>
    <w:rsid w:val="00445A67"/>
    <w:rsid w:val="004504FE"/>
    <w:rsid w:val="00452B85"/>
    <w:rsid w:val="00452EAE"/>
    <w:rsid w:val="00455C35"/>
    <w:rsid w:val="0046601E"/>
    <w:rsid w:val="00495794"/>
    <w:rsid w:val="004A338F"/>
    <w:rsid w:val="004B1616"/>
    <w:rsid w:val="004F255B"/>
    <w:rsid w:val="00501D50"/>
    <w:rsid w:val="00506815"/>
    <w:rsid w:val="00533F0A"/>
    <w:rsid w:val="00544728"/>
    <w:rsid w:val="00560123"/>
    <w:rsid w:val="005622AD"/>
    <w:rsid w:val="005678D5"/>
    <w:rsid w:val="00580570"/>
    <w:rsid w:val="005B223F"/>
    <w:rsid w:val="005F62B4"/>
    <w:rsid w:val="00616A9D"/>
    <w:rsid w:val="0065011D"/>
    <w:rsid w:val="00652EB9"/>
    <w:rsid w:val="00653EF5"/>
    <w:rsid w:val="00663589"/>
    <w:rsid w:val="006679AB"/>
    <w:rsid w:val="0067233E"/>
    <w:rsid w:val="00687E3C"/>
    <w:rsid w:val="006A1D13"/>
    <w:rsid w:val="006A2E4D"/>
    <w:rsid w:val="006B1466"/>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8096E"/>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A2583"/>
    <w:rsid w:val="009B0A8B"/>
    <w:rsid w:val="009C7F46"/>
    <w:rsid w:val="009F478A"/>
    <w:rsid w:val="009F60B1"/>
    <w:rsid w:val="00A31D45"/>
    <w:rsid w:val="00A325AE"/>
    <w:rsid w:val="00A330CA"/>
    <w:rsid w:val="00A36204"/>
    <w:rsid w:val="00A42395"/>
    <w:rsid w:val="00A609C0"/>
    <w:rsid w:val="00A60F08"/>
    <w:rsid w:val="00A62951"/>
    <w:rsid w:val="00A62E6A"/>
    <w:rsid w:val="00A67DFF"/>
    <w:rsid w:val="00A76128"/>
    <w:rsid w:val="00A77720"/>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45E3"/>
    <w:rsid w:val="00BF493D"/>
    <w:rsid w:val="00BF710A"/>
    <w:rsid w:val="00C06C33"/>
    <w:rsid w:val="00C31A7A"/>
    <w:rsid w:val="00C71415"/>
    <w:rsid w:val="00C95E7F"/>
    <w:rsid w:val="00CA14D4"/>
    <w:rsid w:val="00CA2405"/>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633B7"/>
    <w:rsid w:val="00E71E44"/>
    <w:rsid w:val="00E84B95"/>
    <w:rsid w:val="00E87B0B"/>
    <w:rsid w:val="00E94E6D"/>
    <w:rsid w:val="00EB05B7"/>
    <w:rsid w:val="00EB31A9"/>
    <w:rsid w:val="00EB3408"/>
    <w:rsid w:val="00F00113"/>
    <w:rsid w:val="00F23749"/>
    <w:rsid w:val="00F35216"/>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8DD38-FA5B-40BA-AC6F-2B8010B7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User</cp:lastModifiedBy>
  <cp:revision>25</cp:revision>
  <cp:lastPrinted>2014-02-21T17:48:00Z</cp:lastPrinted>
  <dcterms:created xsi:type="dcterms:W3CDTF">2014-03-20T19:20:00Z</dcterms:created>
  <dcterms:modified xsi:type="dcterms:W3CDTF">2020-09-29T09:26:00Z</dcterms:modified>
</cp:coreProperties>
</file>